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E397" w14:textId="7299F0E3" w:rsidR="00EB5C84" w:rsidRPr="00226E93" w:rsidRDefault="00900DE8" w:rsidP="00EB5C84">
      <w:pPr>
        <w:spacing w:line="60" w:lineRule="auto"/>
        <w:rPr>
          <w:rFonts w:ascii="仿宋" w:eastAsia="仿宋" w:hAnsi="仿宋"/>
          <w:sz w:val="28"/>
          <w:szCs w:val="28"/>
        </w:rPr>
      </w:pPr>
      <w:r>
        <w:rPr>
          <w:rFonts w:hint="eastAsia"/>
        </w:rPr>
        <w:t xml:space="preserve"> </w:t>
      </w:r>
      <w:r>
        <w:t xml:space="preserve">         </w:t>
      </w:r>
      <w:r w:rsidRPr="00EB5C84">
        <w:rPr>
          <w:rStyle w:val="a4"/>
          <w:rFonts w:ascii="黑体" w:eastAsia="黑体" w:hAnsi="黑体"/>
          <w:sz w:val="36"/>
          <w:szCs w:val="36"/>
        </w:rPr>
        <w:t>九江学院</w:t>
      </w:r>
      <w:r w:rsidR="00502764">
        <w:rPr>
          <w:rStyle w:val="a4"/>
          <w:rFonts w:ascii="黑体" w:eastAsia="黑体" w:hAnsi="黑体" w:hint="eastAsia"/>
          <w:sz w:val="36"/>
          <w:szCs w:val="36"/>
        </w:rPr>
        <w:t>院</w:t>
      </w:r>
      <w:r w:rsidRPr="00EB5C84">
        <w:rPr>
          <w:rStyle w:val="a4"/>
          <w:rFonts w:ascii="黑体" w:eastAsia="黑体" w:hAnsi="黑体"/>
          <w:sz w:val="36"/>
          <w:szCs w:val="36"/>
        </w:rPr>
        <w:t>党委指导学生会工作情况简述</w:t>
      </w:r>
      <w:r w:rsidRPr="00EB5C84">
        <w:rPr>
          <w:rFonts w:ascii="黑体" w:eastAsia="黑体" w:hAnsi="黑体"/>
          <w:sz w:val="36"/>
          <w:szCs w:val="36"/>
        </w:rPr>
        <w:br/>
      </w:r>
      <w:r>
        <w:br/>
      </w:r>
      <w:r w:rsidR="00EB5C84">
        <w:t xml:space="preserve">  </w:t>
      </w:r>
      <w:r w:rsidR="00EB5C84" w:rsidRPr="00226E93">
        <w:rPr>
          <w:rFonts w:ascii="仿宋" w:eastAsia="仿宋" w:hAnsi="仿宋"/>
          <w:sz w:val="28"/>
          <w:szCs w:val="28"/>
        </w:rPr>
        <w:t xml:space="preserve">  </w:t>
      </w:r>
      <w:r w:rsidRPr="00226E93">
        <w:rPr>
          <w:rFonts w:ascii="仿宋" w:eastAsia="仿宋" w:hAnsi="仿宋"/>
          <w:sz w:val="28"/>
          <w:szCs w:val="28"/>
        </w:rPr>
        <w:t>九江学院将学生会建设纳入全面从严治党和党建工作量化考核指标进行统筹谋划，在二级单位目标管理考核中设置考核点，构建了党委统一领导，党委学生工作部牵头负责，团委具体指导，组织、宣传、保卫、人事、教务、等部门分工合作、协调运行的工作机制。</w:t>
      </w:r>
      <w:r w:rsidRPr="00226E93">
        <w:rPr>
          <w:rFonts w:ascii="仿宋" w:eastAsia="仿宋" w:hAnsi="仿宋"/>
          <w:sz w:val="28"/>
          <w:szCs w:val="28"/>
        </w:rPr>
        <w:br/>
      </w:r>
      <w:r w:rsidR="00EB5C84" w:rsidRPr="00226E93">
        <w:rPr>
          <w:rFonts w:ascii="仿宋" w:eastAsia="仿宋" w:hAnsi="仿宋"/>
          <w:sz w:val="28"/>
          <w:szCs w:val="28"/>
        </w:rPr>
        <w:t xml:space="preserve">    </w:t>
      </w:r>
      <w:r w:rsidR="00502764" w:rsidRPr="00226E93">
        <w:rPr>
          <w:rFonts w:ascii="仿宋" w:eastAsia="仿宋" w:hAnsi="仿宋" w:hint="eastAsia"/>
          <w:sz w:val="28"/>
          <w:szCs w:val="28"/>
        </w:rPr>
        <w:t>院</w:t>
      </w:r>
      <w:r w:rsidRPr="00226E93">
        <w:rPr>
          <w:rFonts w:ascii="仿宋" w:eastAsia="仿宋" w:hAnsi="仿宋"/>
          <w:sz w:val="28"/>
          <w:szCs w:val="28"/>
        </w:rPr>
        <w:t>党委副书记分管学生会工作，分管教学副校长参与学生会管理。学工部和</w:t>
      </w:r>
      <w:r w:rsidR="00502764" w:rsidRPr="00226E93">
        <w:rPr>
          <w:rFonts w:ascii="仿宋" w:eastAsia="仿宋" w:hAnsi="仿宋" w:hint="eastAsia"/>
          <w:sz w:val="28"/>
          <w:szCs w:val="28"/>
        </w:rPr>
        <w:t>院</w:t>
      </w:r>
      <w:r w:rsidRPr="00226E93">
        <w:rPr>
          <w:rFonts w:ascii="仿宋" w:eastAsia="仿宋" w:hAnsi="仿宋"/>
          <w:sz w:val="28"/>
          <w:szCs w:val="28"/>
        </w:rPr>
        <w:t>团委共同研究学生会的规章制度、工作规划和工作人员遴选等重要事项。召开</w:t>
      </w:r>
      <w:r w:rsidR="00502764" w:rsidRPr="00226E93">
        <w:rPr>
          <w:rFonts w:ascii="仿宋" w:eastAsia="仿宋" w:hAnsi="仿宋" w:hint="eastAsia"/>
          <w:sz w:val="28"/>
          <w:szCs w:val="28"/>
        </w:rPr>
        <w:t>院</w:t>
      </w:r>
      <w:r w:rsidRPr="00226E93">
        <w:rPr>
          <w:rFonts w:ascii="仿宋" w:eastAsia="仿宋" w:hAnsi="仿宋"/>
          <w:sz w:val="28"/>
          <w:szCs w:val="28"/>
        </w:rPr>
        <w:t>党委学生工作部、</w:t>
      </w:r>
      <w:r w:rsidR="00502764" w:rsidRPr="00226E93">
        <w:rPr>
          <w:rFonts w:ascii="仿宋" w:eastAsia="仿宋" w:hAnsi="仿宋" w:hint="eastAsia"/>
          <w:sz w:val="28"/>
          <w:szCs w:val="28"/>
        </w:rPr>
        <w:t>院</w:t>
      </w:r>
      <w:r w:rsidRPr="00226E93">
        <w:rPr>
          <w:rFonts w:ascii="仿宋" w:eastAsia="仿宋" w:hAnsi="仿宋"/>
          <w:sz w:val="28"/>
          <w:szCs w:val="28"/>
        </w:rPr>
        <w:t>团委等共同参与的</w:t>
      </w:r>
      <w:r w:rsidR="00502764" w:rsidRPr="00226E93">
        <w:rPr>
          <w:rFonts w:ascii="仿宋" w:eastAsia="仿宋" w:hAnsi="仿宋" w:hint="eastAsia"/>
          <w:sz w:val="28"/>
          <w:szCs w:val="28"/>
        </w:rPr>
        <w:t>院</w:t>
      </w:r>
      <w:r w:rsidRPr="00226E93">
        <w:rPr>
          <w:rFonts w:ascii="仿宋" w:eastAsia="仿宋" w:hAnsi="仿宋"/>
          <w:sz w:val="28"/>
          <w:szCs w:val="28"/>
        </w:rPr>
        <w:t>级学生会组织工作人员评议会。</w:t>
      </w:r>
      <w:r w:rsidRPr="00226E93">
        <w:rPr>
          <w:rFonts w:ascii="仿宋" w:eastAsia="仿宋" w:hAnsi="仿宋"/>
          <w:sz w:val="28"/>
          <w:szCs w:val="28"/>
        </w:rPr>
        <w:br/>
      </w:r>
      <w:r w:rsidR="00EB5C84" w:rsidRPr="00226E93">
        <w:rPr>
          <w:rFonts w:ascii="仿宋" w:eastAsia="仿宋" w:hAnsi="仿宋"/>
          <w:sz w:val="28"/>
          <w:szCs w:val="28"/>
        </w:rPr>
        <w:t xml:space="preserve">    </w:t>
      </w:r>
      <w:r w:rsidRPr="00226E93">
        <w:rPr>
          <w:rFonts w:ascii="仿宋" w:eastAsia="仿宋" w:hAnsi="仿宋"/>
          <w:sz w:val="28"/>
          <w:szCs w:val="28"/>
        </w:rPr>
        <w:t>学</w:t>
      </w:r>
      <w:r w:rsidR="00502764" w:rsidRPr="00226E93">
        <w:rPr>
          <w:rFonts w:ascii="仿宋" w:eastAsia="仿宋" w:hAnsi="仿宋" w:hint="eastAsia"/>
          <w:sz w:val="28"/>
          <w:szCs w:val="28"/>
        </w:rPr>
        <w:t>院</w:t>
      </w:r>
      <w:r w:rsidRPr="00226E93">
        <w:rPr>
          <w:rFonts w:ascii="仿宋" w:eastAsia="仿宋" w:hAnsi="仿宋"/>
          <w:sz w:val="28"/>
          <w:szCs w:val="28"/>
        </w:rPr>
        <w:t>党委会定期听取学生会工作汇报，研究决定重大事项,学</w:t>
      </w:r>
      <w:r w:rsidR="00502764" w:rsidRPr="00226E93">
        <w:rPr>
          <w:rFonts w:ascii="仿宋" w:eastAsia="仿宋" w:hAnsi="仿宋" w:hint="eastAsia"/>
          <w:sz w:val="28"/>
          <w:szCs w:val="28"/>
        </w:rPr>
        <w:t>院</w:t>
      </w:r>
      <w:r w:rsidRPr="00226E93">
        <w:rPr>
          <w:rFonts w:ascii="仿宋" w:eastAsia="仿宋" w:hAnsi="仿宋"/>
          <w:sz w:val="28"/>
          <w:szCs w:val="28"/>
        </w:rPr>
        <w:t>党委会研究学</w:t>
      </w:r>
      <w:r w:rsidR="00502764" w:rsidRPr="00226E93">
        <w:rPr>
          <w:rFonts w:ascii="仿宋" w:eastAsia="仿宋" w:hAnsi="仿宋" w:hint="eastAsia"/>
          <w:sz w:val="28"/>
          <w:szCs w:val="28"/>
        </w:rPr>
        <w:t>院</w:t>
      </w:r>
      <w:r w:rsidRPr="00226E93">
        <w:rPr>
          <w:rFonts w:ascii="仿宋" w:eastAsia="仿宋" w:hAnsi="仿宋"/>
          <w:sz w:val="28"/>
          <w:szCs w:val="28"/>
        </w:rPr>
        <w:t>学生代表大会相关事宜，审议并通过</w:t>
      </w:r>
      <w:proofErr w:type="gramStart"/>
      <w:r w:rsidRPr="00226E93">
        <w:rPr>
          <w:rFonts w:ascii="仿宋" w:eastAsia="仿宋" w:hAnsi="仿宋"/>
          <w:sz w:val="28"/>
          <w:szCs w:val="28"/>
        </w:rPr>
        <w:t>召开学</w:t>
      </w:r>
      <w:proofErr w:type="gramEnd"/>
      <w:r w:rsidRPr="00226E93">
        <w:rPr>
          <w:rFonts w:ascii="仿宋" w:eastAsia="仿宋" w:hAnsi="仿宋"/>
          <w:sz w:val="28"/>
          <w:szCs w:val="28"/>
        </w:rPr>
        <w:t>代会的请示，对学代会筹备工作高度重视并进行相关指导，</w:t>
      </w:r>
      <w:r w:rsidR="00502764" w:rsidRPr="00226E93">
        <w:rPr>
          <w:rFonts w:ascii="仿宋" w:eastAsia="仿宋" w:hAnsi="仿宋" w:hint="eastAsia"/>
          <w:sz w:val="28"/>
          <w:szCs w:val="28"/>
        </w:rPr>
        <w:t>院</w:t>
      </w:r>
      <w:r w:rsidRPr="00226E93">
        <w:rPr>
          <w:rFonts w:ascii="仿宋" w:eastAsia="仿宋" w:hAnsi="仿宋"/>
          <w:sz w:val="28"/>
          <w:szCs w:val="28"/>
        </w:rPr>
        <w:t>党委主要领导</w:t>
      </w:r>
      <w:proofErr w:type="gramStart"/>
      <w:r w:rsidRPr="00226E93">
        <w:rPr>
          <w:rFonts w:ascii="仿宋" w:eastAsia="仿宋" w:hAnsi="仿宋"/>
          <w:sz w:val="28"/>
          <w:szCs w:val="28"/>
        </w:rPr>
        <w:t>出席学</w:t>
      </w:r>
      <w:proofErr w:type="gramEnd"/>
      <w:r w:rsidRPr="00226E93">
        <w:rPr>
          <w:rFonts w:ascii="仿宋" w:eastAsia="仿宋" w:hAnsi="仿宋"/>
          <w:sz w:val="28"/>
          <w:szCs w:val="28"/>
        </w:rPr>
        <w:t>代会开幕式并讲话。</w:t>
      </w:r>
    </w:p>
    <w:p w14:paraId="30E6A2D5" w14:textId="1B018093" w:rsidR="00EB5C84" w:rsidRPr="00226E93" w:rsidRDefault="00EB5C84" w:rsidP="00EB5C84">
      <w:pPr>
        <w:spacing w:line="60" w:lineRule="auto"/>
        <w:rPr>
          <w:rFonts w:ascii="仿宋" w:eastAsia="仿宋" w:hAnsi="仿宋"/>
          <w:sz w:val="28"/>
          <w:szCs w:val="28"/>
        </w:rPr>
      </w:pPr>
    </w:p>
    <w:p w14:paraId="23AE4DE9" w14:textId="7A36E5D9" w:rsidR="00EB5C84" w:rsidRPr="00226E93" w:rsidRDefault="00EB5C84" w:rsidP="00502764">
      <w:pPr>
        <w:spacing w:line="60" w:lineRule="auto"/>
        <w:ind w:firstLineChars="300" w:firstLine="840"/>
        <w:rPr>
          <w:rFonts w:ascii="仿宋" w:eastAsia="仿宋" w:hAnsi="仿宋"/>
          <w:sz w:val="28"/>
          <w:szCs w:val="28"/>
        </w:rPr>
      </w:pPr>
      <w:r w:rsidRPr="00226E93">
        <w:rPr>
          <w:rFonts w:ascii="仿宋" w:eastAsia="仿宋" w:hAnsi="仿宋" w:hint="eastAsia"/>
          <w:sz w:val="28"/>
          <w:szCs w:val="28"/>
        </w:rPr>
        <w:t>九江学院全面</w:t>
      </w:r>
      <w:r w:rsidR="00502764" w:rsidRPr="00226E93">
        <w:rPr>
          <w:rFonts w:ascii="仿宋" w:eastAsia="仿宋" w:hAnsi="仿宋" w:hint="eastAsia"/>
          <w:sz w:val="28"/>
          <w:szCs w:val="28"/>
        </w:rPr>
        <w:t>从严治党和党建工作量化考核指标</w:t>
      </w:r>
    </w:p>
    <w:p w14:paraId="71FC00A4" w14:textId="2BE9ECFC" w:rsidR="00214A55" w:rsidRPr="00226E93" w:rsidRDefault="00214A55" w:rsidP="00502764">
      <w:pPr>
        <w:spacing w:line="60" w:lineRule="auto"/>
        <w:ind w:firstLineChars="300" w:firstLine="840"/>
        <w:rPr>
          <w:rFonts w:ascii="仿宋" w:eastAsia="仿宋" w:hAnsi="仿宋"/>
          <w:sz w:val="28"/>
          <w:szCs w:val="28"/>
        </w:rPr>
      </w:pPr>
      <w:r w:rsidRPr="00226E93">
        <w:rPr>
          <w:rFonts w:ascii="仿宋" w:eastAsia="仿宋" w:hAnsi="仿宋"/>
          <w:sz w:val="28"/>
          <w:szCs w:val="28"/>
        </w:rPr>
        <w:t xml:space="preserve">                               </w:t>
      </w:r>
      <w:r w:rsidRPr="00226E93">
        <w:rPr>
          <w:rFonts w:ascii="仿宋" w:eastAsia="仿宋" w:hAnsi="仿宋" w:hint="eastAsia"/>
          <w:color w:val="FF0000"/>
          <w:sz w:val="28"/>
          <w:szCs w:val="28"/>
        </w:rPr>
        <w:t>团委202</w:t>
      </w:r>
      <w:r w:rsidR="00E419C8">
        <w:rPr>
          <w:rFonts w:ascii="仿宋" w:eastAsia="仿宋" w:hAnsi="仿宋"/>
          <w:color w:val="FF0000"/>
          <w:sz w:val="28"/>
          <w:szCs w:val="28"/>
        </w:rPr>
        <w:t>3</w:t>
      </w:r>
      <w:r w:rsidRPr="00226E93">
        <w:rPr>
          <w:rFonts w:ascii="仿宋" w:eastAsia="仿宋" w:hAnsi="仿宋" w:hint="eastAsia"/>
          <w:color w:val="FF0000"/>
          <w:sz w:val="28"/>
          <w:szCs w:val="28"/>
        </w:rPr>
        <w:t>年修订</w:t>
      </w:r>
    </w:p>
    <w:tbl>
      <w:tblPr>
        <w:tblStyle w:val="a5"/>
        <w:tblW w:w="0" w:type="auto"/>
        <w:tblLook w:val="04A0" w:firstRow="1" w:lastRow="0" w:firstColumn="1" w:lastColumn="0" w:noHBand="0" w:noVBand="1"/>
      </w:tblPr>
      <w:tblGrid>
        <w:gridCol w:w="1413"/>
        <w:gridCol w:w="2977"/>
        <w:gridCol w:w="1275"/>
        <w:gridCol w:w="2631"/>
      </w:tblGrid>
      <w:tr w:rsidR="00241E69" w:rsidRPr="00226E93" w14:paraId="736141FA" w14:textId="77777777" w:rsidTr="003E7EEF">
        <w:tc>
          <w:tcPr>
            <w:tcW w:w="1413" w:type="dxa"/>
          </w:tcPr>
          <w:p w14:paraId="30DE3674" w14:textId="178425D1" w:rsidR="003E7EEF" w:rsidRPr="00226E93" w:rsidRDefault="003E7EEF" w:rsidP="00502764">
            <w:pPr>
              <w:spacing w:line="60" w:lineRule="auto"/>
              <w:rPr>
                <w:rFonts w:ascii="仿宋" w:eastAsia="仿宋" w:hAnsi="仿宋"/>
                <w:sz w:val="28"/>
                <w:szCs w:val="28"/>
              </w:rPr>
            </w:pPr>
            <w:r w:rsidRPr="00226E93">
              <w:rPr>
                <w:rFonts w:ascii="仿宋" w:eastAsia="仿宋" w:hAnsi="仿宋" w:hint="eastAsia"/>
                <w:sz w:val="28"/>
                <w:szCs w:val="28"/>
              </w:rPr>
              <w:t>二级指标</w:t>
            </w:r>
          </w:p>
        </w:tc>
        <w:tc>
          <w:tcPr>
            <w:tcW w:w="2977" w:type="dxa"/>
          </w:tcPr>
          <w:p w14:paraId="57DBC107" w14:textId="7585618E" w:rsidR="003E7EEF" w:rsidRPr="00226E93" w:rsidRDefault="003E7EEF" w:rsidP="003E7EEF">
            <w:pPr>
              <w:spacing w:line="60" w:lineRule="auto"/>
              <w:ind w:firstLineChars="200" w:firstLine="560"/>
              <w:rPr>
                <w:rFonts w:ascii="仿宋" w:eastAsia="仿宋" w:hAnsi="仿宋"/>
                <w:sz w:val="28"/>
                <w:szCs w:val="28"/>
              </w:rPr>
            </w:pPr>
            <w:r w:rsidRPr="00226E93">
              <w:rPr>
                <w:rFonts w:ascii="仿宋" w:eastAsia="仿宋" w:hAnsi="仿宋" w:hint="eastAsia"/>
                <w:sz w:val="28"/>
                <w:szCs w:val="28"/>
              </w:rPr>
              <w:t>考核内容</w:t>
            </w:r>
          </w:p>
        </w:tc>
        <w:tc>
          <w:tcPr>
            <w:tcW w:w="1275" w:type="dxa"/>
          </w:tcPr>
          <w:p w14:paraId="24890EEC" w14:textId="18FC8AC9" w:rsidR="003E7EEF" w:rsidRPr="00226E93" w:rsidRDefault="003E7EEF" w:rsidP="00502764">
            <w:pPr>
              <w:spacing w:line="60" w:lineRule="auto"/>
              <w:rPr>
                <w:rFonts w:ascii="仿宋" w:eastAsia="仿宋" w:hAnsi="仿宋"/>
                <w:sz w:val="28"/>
                <w:szCs w:val="28"/>
              </w:rPr>
            </w:pPr>
            <w:r w:rsidRPr="00226E93">
              <w:rPr>
                <w:rFonts w:ascii="仿宋" w:eastAsia="仿宋" w:hAnsi="仿宋" w:hint="eastAsia"/>
                <w:sz w:val="28"/>
                <w:szCs w:val="28"/>
              </w:rPr>
              <w:t>分值</w:t>
            </w:r>
          </w:p>
        </w:tc>
        <w:tc>
          <w:tcPr>
            <w:tcW w:w="2631" w:type="dxa"/>
          </w:tcPr>
          <w:p w14:paraId="390E445C" w14:textId="5CDBE899" w:rsidR="003E7EEF" w:rsidRPr="00226E93" w:rsidRDefault="003E7EEF" w:rsidP="003E7EEF">
            <w:pPr>
              <w:spacing w:line="60" w:lineRule="auto"/>
              <w:ind w:firstLineChars="200" w:firstLine="560"/>
              <w:rPr>
                <w:rFonts w:ascii="仿宋" w:eastAsia="仿宋" w:hAnsi="仿宋"/>
                <w:sz w:val="28"/>
                <w:szCs w:val="28"/>
              </w:rPr>
            </w:pPr>
            <w:r w:rsidRPr="00226E93">
              <w:rPr>
                <w:rFonts w:ascii="仿宋" w:eastAsia="仿宋" w:hAnsi="仿宋" w:hint="eastAsia"/>
                <w:sz w:val="28"/>
                <w:szCs w:val="28"/>
              </w:rPr>
              <w:t>考核标准</w:t>
            </w:r>
          </w:p>
        </w:tc>
      </w:tr>
      <w:tr w:rsidR="00241E69" w:rsidRPr="00226E93" w14:paraId="2085C2E7" w14:textId="77777777" w:rsidTr="003E7EEF">
        <w:trPr>
          <w:trHeight w:val="3833"/>
        </w:trPr>
        <w:tc>
          <w:tcPr>
            <w:tcW w:w="1413" w:type="dxa"/>
          </w:tcPr>
          <w:p w14:paraId="752D1BBD" w14:textId="4C584734" w:rsidR="003E7EEF" w:rsidRPr="00226E93" w:rsidRDefault="003E7EEF" w:rsidP="00502764">
            <w:pPr>
              <w:spacing w:line="60" w:lineRule="auto"/>
              <w:rPr>
                <w:rFonts w:ascii="仿宋" w:eastAsia="仿宋" w:hAnsi="仿宋"/>
                <w:sz w:val="28"/>
                <w:szCs w:val="28"/>
              </w:rPr>
            </w:pPr>
            <w:r w:rsidRPr="00226E93">
              <w:rPr>
                <w:rFonts w:ascii="仿宋" w:eastAsia="仿宋" w:hAnsi="仿宋" w:hint="eastAsia"/>
                <w:sz w:val="28"/>
                <w:szCs w:val="28"/>
              </w:rPr>
              <w:lastRenderedPageBreak/>
              <w:t>6</w:t>
            </w:r>
            <w:r w:rsidRPr="00226E93">
              <w:rPr>
                <w:rFonts w:ascii="仿宋" w:eastAsia="仿宋" w:hAnsi="仿宋"/>
                <w:sz w:val="28"/>
                <w:szCs w:val="28"/>
              </w:rPr>
              <w:t xml:space="preserve">.1 </w:t>
            </w:r>
            <w:r w:rsidRPr="00226E93">
              <w:rPr>
                <w:rFonts w:ascii="仿宋" w:eastAsia="仿宋" w:hAnsi="仿宋" w:hint="eastAsia"/>
                <w:sz w:val="28"/>
                <w:szCs w:val="28"/>
              </w:rPr>
              <w:t>团的思想引领工作</w:t>
            </w:r>
          </w:p>
        </w:tc>
        <w:tc>
          <w:tcPr>
            <w:tcW w:w="2977" w:type="dxa"/>
          </w:tcPr>
          <w:p w14:paraId="5E8E0EAE" w14:textId="1A2EE169" w:rsidR="003E7EEF" w:rsidRPr="00226E93" w:rsidRDefault="00096D58" w:rsidP="00502764">
            <w:pPr>
              <w:spacing w:line="60" w:lineRule="auto"/>
              <w:rPr>
                <w:rFonts w:ascii="仿宋" w:eastAsia="仿宋" w:hAnsi="仿宋"/>
                <w:sz w:val="28"/>
                <w:szCs w:val="28"/>
              </w:rPr>
            </w:pPr>
            <w:r w:rsidRPr="00226E93">
              <w:rPr>
                <w:rFonts w:ascii="仿宋" w:eastAsia="仿宋" w:hAnsi="仿宋" w:hint="eastAsia"/>
                <w:sz w:val="28"/>
                <w:szCs w:val="28"/>
              </w:rPr>
              <w:t>学习贯彻落</w:t>
            </w:r>
            <w:proofErr w:type="gramStart"/>
            <w:r w:rsidRPr="00226E93">
              <w:rPr>
                <w:rFonts w:ascii="仿宋" w:eastAsia="仿宋" w:hAnsi="仿宋" w:hint="eastAsia"/>
                <w:sz w:val="28"/>
                <w:szCs w:val="28"/>
              </w:rPr>
              <w:t>实习近</w:t>
            </w:r>
            <w:proofErr w:type="gramEnd"/>
            <w:r w:rsidRPr="00226E93">
              <w:rPr>
                <w:rFonts w:ascii="仿宋" w:eastAsia="仿宋" w:hAnsi="仿宋" w:hint="eastAsia"/>
                <w:sz w:val="28"/>
                <w:szCs w:val="28"/>
              </w:rPr>
              <w:t>平新时代中国特色社会主义思想，开展庆祝建党1</w:t>
            </w:r>
            <w:r w:rsidRPr="00226E93">
              <w:rPr>
                <w:rFonts w:ascii="仿宋" w:eastAsia="仿宋" w:hAnsi="仿宋"/>
                <w:sz w:val="28"/>
                <w:szCs w:val="28"/>
              </w:rPr>
              <w:t>00</w:t>
            </w:r>
            <w:r w:rsidRPr="00226E93">
              <w:rPr>
                <w:rFonts w:ascii="仿宋" w:eastAsia="仿宋" w:hAnsi="仿宋" w:hint="eastAsia"/>
                <w:sz w:val="28"/>
                <w:szCs w:val="28"/>
              </w:rPr>
              <w:t>周年主题活动、“学党史、强信念、跟党走”学习教育活动情况；开展</w:t>
            </w:r>
            <w:proofErr w:type="gramStart"/>
            <w:r w:rsidRPr="00226E93">
              <w:rPr>
                <w:rFonts w:ascii="仿宋" w:eastAsia="仿宋" w:hAnsi="仿宋" w:hint="eastAsia"/>
                <w:sz w:val="28"/>
                <w:szCs w:val="28"/>
              </w:rPr>
              <w:t>践行</w:t>
            </w:r>
            <w:proofErr w:type="gramEnd"/>
            <w:r w:rsidRPr="00226E93">
              <w:rPr>
                <w:rFonts w:ascii="仿宋" w:eastAsia="仿宋" w:hAnsi="仿宋" w:hint="eastAsia"/>
                <w:sz w:val="28"/>
                <w:szCs w:val="28"/>
              </w:rPr>
              <w:t>社会主义核心价值观教育活动、中国</w:t>
            </w:r>
            <w:proofErr w:type="gramStart"/>
            <w:r w:rsidRPr="00226E93">
              <w:rPr>
                <w:rFonts w:ascii="仿宋" w:eastAsia="仿宋" w:hAnsi="仿宋" w:hint="eastAsia"/>
                <w:sz w:val="28"/>
                <w:szCs w:val="28"/>
              </w:rPr>
              <w:t>梦宣传</w:t>
            </w:r>
            <w:proofErr w:type="gramEnd"/>
            <w:r w:rsidRPr="00226E93">
              <w:rPr>
                <w:rFonts w:ascii="仿宋" w:eastAsia="仿宋" w:hAnsi="仿宋" w:hint="eastAsia"/>
                <w:sz w:val="28"/>
                <w:szCs w:val="28"/>
              </w:rPr>
              <w:t>教育情况，实施青马工程情况，院级团属新媒体平台按规定整改收缩。</w:t>
            </w:r>
          </w:p>
        </w:tc>
        <w:tc>
          <w:tcPr>
            <w:tcW w:w="1275" w:type="dxa"/>
          </w:tcPr>
          <w:p w14:paraId="0AD60E25" w14:textId="138A31A5" w:rsidR="003E7EEF" w:rsidRPr="00226E93" w:rsidRDefault="00096D58" w:rsidP="00502764">
            <w:pPr>
              <w:spacing w:line="60" w:lineRule="auto"/>
              <w:rPr>
                <w:rFonts w:ascii="仿宋" w:eastAsia="仿宋" w:hAnsi="仿宋"/>
                <w:sz w:val="28"/>
                <w:szCs w:val="28"/>
              </w:rPr>
            </w:pPr>
            <w:r w:rsidRPr="00226E93">
              <w:rPr>
                <w:rFonts w:ascii="仿宋" w:eastAsia="仿宋" w:hAnsi="仿宋" w:hint="eastAsia"/>
                <w:sz w:val="28"/>
                <w:szCs w:val="28"/>
              </w:rPr>
              <w:t>2</w:t>
            </w:r>
          </w:p>
        </w:tc>
        <w:tc>
          <w:tcPr>
            <w:tcW w:w="2631" w:type="dxa"/>
          </w:tcPr>
          <w:p w14:paraId="50E94841" w14:textId="6611E45E" w:rsidR="003E7EEF" w:rsidRPr="00226E93" w:rsidRDefault="00C1338E" w:rsidP="00502764">
            <w:pPr>
              <w:spacing w:line="60" w:lineRule="auto"/>
              <w:rPr>
                <w:rFonts w:ascii="仿宋" w:eastAsia="仿宋" w:hAnsi="仿宋"/>
                <w:sz w:val="28"/>
                <w:szCs w:val="28"/>
              </w:rPr>
            </w:pPr>
            <w:r w:rsidRPr="00226E93">
              <w:rPr>
                <w:rFonts w:ascii="仿宋" w:eastAsia="仿宋" w:hAnsi="仿宋" w:hint="eastAsia"/>
                <w:sz w:val="28"/>
                <w:szCs w:val="28"/>
              </w:rPr>
              <w:t>党史学习教育开展情况，主要参照依托智慧团建“学党史”专区网络监测数据，为达到全校平均值的扣0</w:t>
            </w:r>
            <w:r w:rsidRPr="00226E93">
              <w:rPr>
                <w:rFonts w:ascii="仿宋" w:eastAsia="仿宋" w:hAnsi="仿宋"/>
                <w:sz w:val="28"/>
                <w:szCs w:val="28"/>
              </w:rPr>
              <w:t>.1-0.5</w:t>
            </w:r>
            <w:r w:rsidRPr="00226E93">
              <w:rPr>
                <w:rFonts w:ascii="仿宋" w:eastAsia="仿宋" w:hAnsi="仿宋" w:hint="eastAsia"/>
                <w:sz w:val="28"/>
                <w:szCs w:val="28"/>
              </w:rPr>
              <w:t>分；各类主题教育活动无院级集中性示范活动扣0</w:t>
            </w:r>
            <w:r w:rsidRPr="00226E93">
              <w:rPr>
                <w:rFonts w:ascii="仿宋" w:eastAsia="仿宋" w:hAnsi="仿宋"/>
                <w:sz w:val="28"/>
                <w:szCs w:val="28"/>
              </w:rPr>
              <w:t>.3</w:t>
            </w:r>
            <w:r w:rsidRPr="00226E93">
              <w:rPr>
                <w:rFonts w:ascii="仿宋" w:eastAsia="仿宋" w:hAnsi="仿宋" w:hint="eastAsia"/>
                <w:sz w:val="28"/>
                <w:szCs w:val="28"/>
              </w:rPr>
              <w:t>分；为组织院级青马工程扣0.</w:t>
            </w:r>
            <w:r w:rsidRPr="00226E93">
              <w:rPr>
                <w:rFonts w:ascii="仿宋" w:eastAsia="仿宋" w:hAnsi="仿宋"/>
                <w:sz w:val="28"/>
                <w:szCs w:val="28"/>
              </w:rPr>
              <w:t>3</w:t>
            </w:r>
            <w:r w:rsidRPr="00226E93">
              <w:rPr>
                <w:rFonts w:ascii="仿宋" w:eastAsia="仿宋" w:hAnsi="仿宋" w:hint="eastAsia"/>
                <w:sz w:val="28"/>
                <w:szCs w:val="28"/>
              </w:rPr>
              <w:t>分，院级团属新媒体未按规定停更或注销扣0</w:t>
            </w:r>
            <w:r w:rsidRPr="00226E93">
              <w:rPr>
                <w:rFonts w:ascii="仿宋" w:eastAsia="仿宋" w:hAnsi="仿宋"/>
                <w:sz w:val="28"/>
                <w:szCs w:val="28"/>
              </w:rPr>
              <w:t>.2</w:t>
            </w:r>
            <w:r w:rsidRPr="00226E93">
              <w:rPr>
                <w:rFonts w:ascii="仿宋" w:eastAsia="仿宋" w:hAnsi="仿宋" w:hint="eastAsia"/>
                <w:sz w:val="28"/>
                <w:szCs w:val="28"/>
              </w:rPr>
              <w:t>分，发生团属舆情造成较大影响的，本项目为0分。</w:t>
            </w:r>
          </w:p>
        </w:tc>
      </w:tr>
      <w:tr w:rsidR="00241E69" w:rsidRPr="00226E93" w14:paraId="48FF6917" w14:textId="77777777" w:rsidTr="00C1338E">
        <w:trPr>
          <w:trHeight w:val="4170"/>
        </w:trPr>
        <w:tc>
          <w:tcPr>
            <w:tcW w:w="1413" w:type="dxa"/>
          </w:tcPr>
          <w:p w14:paraId="4692D0DD" w14:textId="4C69EF97" w:rsidR="003E7EEF" w:rsidRPr="00226E93" w:rsidRDefault="00C1338E" w:rsidP="00502764">
            <w:pPr>
              <w:spacing w:line="60" w:lineRule="auto"/>
              <w:rPr>
                <w:rFonts w:ascii="仿宋" w:eastAsia="仿宋" w:hAnsi="仿宋"/>
                <w:sz w:val="28"/>
                <w:szCs w:val="28"/>
              </w:rPr>
            </w:pPr>
            <w:r w:rsidRPr="00226E93">
              <w:rPr>
                <w:rFonts w:ascii="仿宋" w:eastAsia="仿宋" w:hAnsi="仿宋" w:hint="eastAsia"/>
                <w:sz w:val="28"/>
                <w:szCs w:val="28"/>
              </w:rPr>
              <w:lastRenderedPageBreak/>
              <w:t>6</w:t>
            </w:r>
            <w:r w:rsidRPr="00226E93">
              <w:rPr>
                <w:rFonts w:ascii="仿宋" w:eastAsia="仿宋" w:hAnsi="仿宋"/>
                <w:sz w:val="28"/>
                <w:szCs w:val="28"/>
              </w:rPr>
              <w:t>.2</w:t>
            </w:r>
            <w:r w:rsidRPr="00226E93">
              <w:rPr>
                <w:rFonts w:ascii="仿宋" w:eastAsia="仿宋" w:hAnsi="仿宋" w:hint="eastAsia"/>
                <w:sz w:val="28"/>
                <w:szCs w:val="28"/>
              </w:rPr>
              <w:t>落实共青团改革重点项目</w:t>
            </w:r>
          </w:p>
        </w:tc>
        <w:tc>
          <w:tcPr>
            <w:tcW w:w="2977" w:type="dxa"/>
          </w:tcPr>
          <w:p w14:paraId="096389ED" w14:textId="0B5A9B01" w:rsidR="003E7EEF" w:rsidRPr="00226E93" w:rsidRDefault="00C1338E" w:rsidP="00502764">
            <w:pPr>
              <w:spacing w:line="60" w:lineRule="auto"/>
              <w:rPr>
                <w:rFonts w:ascii="仿宋" w:eastAsia="仿宋" w:hAnsi="仿宋"/>
                <w:sz w:val="28"/>
                <w:szCs w:val="28"/>
              </w:rPr>
            </w:pPr>
            <w:r w:rsidRPr="00226E93">
              <w:rPr>
                <w:rFonts w:ascii="仿宋" w:eastAsia="仿宋" w:hAnsi="仿宋" w:hint="eastAsia"/>
                <w:sz w:val="28"/>
                <w:szCs w:val="28"/>
              </w:rPr>
              <w:t>推优入党情况，</w:t>
            </w:r>
            <w:r w:rsidR="008C5C6A" w:rsidRPr="00226E93">
              <w:rPr>
                <w:rFonts w:ascii="仿宋" w:eastAsia="仿宋" w:hAnsi="仿宋" w:hint="eastAsia"/>
                <w:sz w:val="28"/>
                <w:szCs w:val="28"/>
              </w:rPr>
              <w:t>“智慧团建”系统录入情况、《团支部工作手册》使用情况、开展“青年大学习”情况、发展团员情况、学社衔接情况、实施第二课堂成绩单制度情况。</w:t>
            </w:r>
          </w:p>
        </w:tc>
        <w:tc>
          <w:tcPr>
            <w:tcW w:w="1275" w:type="dxa"/>
          </w:tcPr>
          <w:p w14:paraId="4AAF0231" w14:textId="566D92F8" w:rsidR="003E7EEF" w:rsidRPr="00226E93" w:rsidRDefault="008C5C6A" w:rsidP="00502764">
            <w:pPr>
              <w:spacing w:line="60" w:lineRule="auto"/>
              <w:rPr>
                <w:rFonts w:ascii="仿宋" w:eastAsia="仿宋" w:hAnsi="仿宋"/>
                <w:sz w:val="28"/>
                <w:szCs w:val="28"/>
              </w:rPr>
            </w:pPr>
            <w:r w:rsidRPr="00226E93">
              <w:rPr>
                <w:rFonts w:ascii="仿宋" w:eastAsia="仿宋" w:hAnsi="仿宋" w:hint="eastAsia"/>
                <w:sz w:val="28"/>
                <w:szCs w:val="28"/>
              </w:rPr>
              <w:t>3</w:t>
            </w:r>
          </w:p>
        </w:tc>
        <w:tc>
          <w:tcPr>
            <w:tcW w:w="2631" w:type="dxa"/>
          </w:tcPr>
          <w:p w14:paraId="36F3FB60" w14:textId="18685555" w:rsidR="003E7EEF" w:rsidRPr="00226E93" w:rsidRDefault="008C5C6A" w:rsidP="00502764">
            <w:pPr>
              <w:spacing w:line="60" w:lineRule="auto"/>
              <w:rPr>
                <w:rFonts w:ascii="仿宋" w:eastAsia="仿宋" w:hAnsi="仿宋"/>
                <w:sz w:val="28"/>
                <w:szCs w:val="28"/>
              </w:rPr>
            </w:pPr>
            <w:r w:rsidRPr="00226E93">
              <w:rPr>
                <w:rFonts w:ascii="仿宋" w:eastAsia="仿宋" w:hAnsi="仿宋" w:hint="eastAsia"/>
                <w:sz w:val="28"/>
                <w:szCs w:val="28"/>
              </w:rPr>
              <w:t>未经团组织推优成为入党积极分子、发展对象的扣0</w:t>
            </w:r>
            <w:r w:rsidRPr="00226E93">
              <w:rPr>
                <w:rFonts w:ascii="仿宋" w:eastAsia="仿宋" w:hAnsi="仿宋"/>
                <w:sz w:val="28"/>
                <w:szCs w:val="28"/>
              </w:rPr>
              <w:t>.5</w:t>
            </w:r>
            <w:r w:rsidRPr="00226E93">
              <w:rPr>
                <w:rFonts w:ascii="仿宋" w:eastAsia="仿宋" w:hAnsi="仿宋" w:hint="eastAsia"/>
                <w:sz w:val="28"/>
                <w:szCs w:val="28"/>
              </w:rPr>
              <w:t>分，智慧团建录入不达标不及时扣0</w:t>
            </w:r>
            <w:r w:rsidRPr="00226E93">
              <w:rPr>
                <w:rFonts w:ascii="仿宋" w:eastAsia="仿宋" w:hAnsi="仿宋"/>
                <w:sz w:val="28"/>
                <w:szCs w:val="28"/>
              </w:rPr>
              <w:t>.5</w:t>
            </w:r>
            <w:r w:rsidRPr="00226E93">
              <w:rPr>
                <w:rFonts w:ascii="仿宋" w:eastAsia="仿宋" w:hAnsi="仿宋" w:hint="eastAsia"/>
                <w:sz w:val="28"/>
                <w:szCs w:val="28"/>
              </w:rPr>
              <w:t>分，团支部工作手册填写不规范扣0.</w:t>
            </w:r>
            <w:r w:rsidRPr="00226E93">
              <w:rPr>
                <w:rFonts w:ascii="仿宋" w:eastAsia="仿宋" w:hAnsi="仿宋"/>
                <w:sz w:val="28"/>
                <w:szCs w:val="28"/>
              </w:rPr>
              <w:t>5</w:t>
            </w:r>
            <w:r w:rsidRPr="00226E93">
              <w:rPr>
                <w:rFonts w:ascii="仿宋" w:eastAsia="仿宋" w:hAnsi="仿宋" w:hint="eastAsia"/>
                <w:sz w:val="28"/>
                <w:szCs w:val="28"/>
              </w:rPr>
              <w:t>分，青年大学习参与人数比例小于8</w:t>
            </w:r>
            <w:r w:rsidRPr="00226E93">
              <w:rPr>
                <w:rFonts w:ascii="仿宋" w:eastAsia="仿宋" w:hAnsi="仿宋"/>
                <w:sz w:val="28"/>
                <w:szCs w:val="28"/>
              </w:rPr>
              <w:t>0%</w:t>
            </w:r>
            <w:r w:rsidR="00380733" w:rsidRPr="00226E93">
              <w:rPr>
                <w:rFonts w:ascii="仿宋" w:eastAsia="仿宋" w:hAnsi="仿宋" w:hint="eastAsia"/>
                <w:sz w:val="28"/>
                <w:szCs w:val="28"/>
              </w:rPr>
              <w:t>扣0</w:t>
            </w:r>
            <w:r w:rsidR="00380733" w:rsidRPr="00226E93">
              <w:rPr>
                <w:rFonts w:ascii="仿宋" w:eastAsia="仿宋" w:hAnsi="仿宋"/>
                <w:sz w:val="28"/>
                <w:szCs w:val="28"/>
              </w:rPr>
              <w:t>.5</w:t>
            </w:r>
            <w:r w:rsidR="00380733" w:rsidRPr="00226E93">
              <w:rPr>
                <w:rFonts w:ascii="仿宋" w:eastAsia="仿宋" w:hAnsi="仿宋" w:hint="eastAsia"/>
                <w:sz w:val="28"/>
                <w:szCs w:val="28"/>
              </w:rPr>
              <w:t>分，发展团员不规范扣0</w:t>
            </w:r>
            <w:r w:rsidR="00380733" w:rsidRPr="00226E93">
              <w:rPr>
                <w:rFonts w:ascii="仿宋" w:eastAsia="仿宋" w:hAnsi="仿宋"/>
                <w:sz w:val="28"/>
                <w:szCs w:val="28"/>
              </w:rPr>
              <w:t>.5</w:t>
            </w:r>
            <w:r w:rsidR="00380733" w:rsidRPr="00226E93">
              <w:rPr>
                <w:rFonts w:ascii="仿宋" w:eastAsia="仿宋" w:hAnsi="仿宋" w:hint="eastAsia"/>
                <w:sz w:val="28"/>
                <w:szCs w:val="28"/>
              </w:rPr>
              <w:t>分，学社衔接未按时按量完成扣0</w:t>
            </w:r>
            <w:r w:rsidR="00380733" w:rsidRPr="00226E93">
              <w:rPr>
                <w:rFonts w:ascii="仿宋" w:eastAsia="仿宋" w:hAnsi="仿宋"/>
                <w:sz w:val="28"/>
                <w:szCs w:val="28"/>
              </w:rPr>
              <w:t>.5</w:t>
            </w:r>
            <w:r w:rsidR="00380733" w:rsidRPr="00226E93">
              <w:rPr>
                <w:rFonts w:ascii="仿宋" w:eastAsia="仿宋" w:hAnsi="仿宋" w:hint="eastAsia"/>
                <w:sz w:val="28"/>
                <w:szCs w:val="28"/>
              </w:rPr>
              <w:t>分，赣</w:t>
            </w:r>
            <w:proofErr w:type="gramStart"/>
            <w:r w:rsidR="00380733" w:rsidRPr="00226E93">
              <w:rPr>
                <w:rFonts w:ascii="仿宋" w:eastAsia="仿宋" w:hAnsi="仿宋" w:hint="eastAsia"/>
                <w:sz w:val="28"/>
                <w:szCs w:val="28"/>
              </w:rPr>
              <w:t>鄱</w:t>
            </w:r>
            <w:proofErr w:type="gramEnd"/>
            <w:r w:rsidR="00380733" w:rsidRPr="00226E93">
              <w:rPr>
                <w:rFonts w:ascii="仿宋" w:eastAsia="仿宋" w:hAnsi="仿宋" w:hint="eastAsia"/>
                <w:sz w:val="28"/>
                <w:szCs w:val="28"/>
              </w:rPr>
              <w:t>青年第二课堂系统录入不满8</w:t>
            </w:r>
            <w:r w:rsidR="00380733" w:rsidRPr="00226E93">
              <w:rPr>
                <w:rFonts w:ascii="仿宋" w:eastAsia="仿宋" w:hAnsi="仿宋"/>
                <w:sz w:val="28"/>
                <w:szCs w:val="28"/>
              </w:rPr>
              <w:t>0%</w:t>
            </w:r>
            <w:r w:rsidR="00380733" w:rsidRPr="00226E93">
              <w:rPr>
                <w:rFonts w:ascii="仿宋" w:eastAsia="仿宋" w:hAnsi="仿宋" w:hint="eastAsia"/>
                <w:sz w:val="28"/>
                <w:szCs w:val="28"/>
              </w:rPr>
              <w:t>扣0</w:t>
            </w:r>
            <w:r w:rsidR="00380733" w:rsidRPr="00226E93">
              <w:rPr>
                <w:rFonts w:ascii="仿宋" w:eastAsia="仿宋" w:hAnsi="仿宋"/>
                <w:sz w:val="28"/>
                <w:szCs w:val="28"/>
              </w:rPr>
              <w:t>.2</w:t>
            </w:r>
            <w:r w:rsidR="00380733" w:rsidRPr="00226E93">
              <w:rPr>
                <w:rFonts w:ascii="仿宋" w:eastAsia="仿宋" w:hAnsi="仿宋" w:hint="eastAsia"/>
                <w:sz w:val="28"/>
                <w:szCs w:val="28"/>
              </w:rPr>
              <w:t>分。</w:t>
            </w:r>
          </w:p>
        </w:tc>
      </w:tr>
      <w:tr w:rsidR="00241E69" w:rsidRPr="00226E93" w14:paraId="4F4B1852" w14:textId="77777777" w:rsidTr="00045D3F">
        <w:tc>
          <w:tcPr>
            <w:tcW w:w="1413" w:type="dxa"/>
          </w:tcPr>
          <w:p w14:paraId="273DA85C" w14:textId="4408BC32" w:rsidR="00380733" w:rsidRPr="00226E93" w:rsidRDefault="00045D3F" w:rsidP="00502764">
            <w:pPr>
              <w:spacing w:line="60" w:lineRule="auto"/>
              <w:rPr>
                <w:rFonts w:ascii="仿宋" w:eastAsia="仿宋" w:hAnsi="仿宋"/>
                <w:sz w:val="28"/>
                <w:szCs w:val="28"/>
              </w:rPr>
            </w:pPr>
            <w:r w:rsidRPr="00226E93">
              <w:rPr>
                <w:rFonts w:ascii="仿宋" w:eastAsia="仿宋" w:hAnsi="仿宋" w:hint="eastAsia"/>
                <w:sz w:val="28"/>
                <w:szCs w:val="28"/>
              </w:rPr>
              <w:t>6</w:t>
            </w:r>
            <w:r w:rsidRPr="00226E93">
              <w:rPr>
                <w:rFonts w:ascii="仿宋" w:eastAsia="仿宋" w:hAnsi="仿宋"/>
                <w:sz w:val="28"/>
                <w:szCs w:val="28"/>
              </w:rPr>
              <w:t>.3</w:t>
            </w:r>
            <w:r w:rsidRPr="00226E93">
              <w:rPr>
                <w:rFonts w:ascii="仿宋" w:eastAsia="仿宋" w:hAnsi="仿宋" w:hint="eastAsia"/>
                <w:sz w:val="28"/>
                <w:szCs w:val="28"/>
              </w:rPr>
              <w:t>服务青年成长</w:t>
            </w:r>
          </w:p>
        </w:tc>
        <w:tc>
          <w:tcPr>
            <w:tcW w:w="2977" w:type="dxa"/>
          </w:tcPr>
          <w:p w14:paraId="03709E14" w14:textId="79BADF73" w:rsidR="00380733" w:rsidRPr="00226E93" w:rsidRDefault="00045D3F" w:rsidP="00502764">
            <w:pPr>
              <w:spacing w:line="60" w:lineRule="auto"/>
              <w:rPr>
                <w:rFonts w:ascii="仿宋" w:eastAsia="仿宋" w:hAnsi="仿宋"/>
                <w:sz w:val="28"/>
                <w:szCs w:val="28"/>
              </w:rPr>
            </w:pPr>
            <w:r w:rsidRPr="00226E93">
              <w:rPr>
                <w:rFonts w:ascii="仿宋" w:eastAsia="仿宋" w:hAnsi="仿宋" w:hint="eastAsia"/>
                <w:sz w:val="28"/>
                <w:szCs w:val="28"/>
              </w:rPr>
              <w:t>团组织发挥生力军和突击队作用的情况，青春建功助力“十四五”情况，社会实践和志愿服务工作，青年学生科技创新创业工作，校园</w:t>
            </w:r>
            <w:r w:rsidRPr="00226E93">
              <w:rPr>
                <w:rFonts w:ascii="仿宋" w:eastAsia="仿宋" w:hAnsi="仿宋" w:hint="eastAsia"/>
                <w:sz w:val="28"/>
                <w:szCs w:val="28"/>
              </w:rPr>
              <w:lastRenderedPageBreak/>
              <w:t>文化活动开展情况。</w:t>
            </w:r>
          </w:p>
        </w:tc>
        <w:tc>
          <w:tcPr>
            <w:tcW w:w="1275" w:type="dxa"/>
          </w:tcPr>
          <w:p w14:paraId="126D11C7" w14:textId="111B3F95" w:rsidR="00380733" w:rsidRPr="00226E93" w:rsidRDefault="00045D3F" w:rsidP="00502764">
            <w:pPr>
              <w:spacing w:line="60" w:lineRule="auto"/>
              <w:rPr>
                <w:rFonts w:ascii="仿宋" w:eastAsia="仿宋" w:hAnsi="仿宋"/>
                <w:sz w:val="28"/>
                <w:szCs w:val="28"/>
              </w:rPr>
            </w:pPr>
            <w:r w:rsidRPr="00226E93">
              <w:rPr>
                <w:rFonts w:ascii="仿宋" w:eastAsia="仿宋" w:hAnsi="仿宋" w:hint="eastAsia"/>
                <w:sz w:val="28"/>
                <w:szCs w:val="28"/>
              </w:rPr>
              <w:lastRenderedPageBreak/>
              <w:t>2</w:t>
            </w:r>
          </w:p>
        </w:tc>
        <w:tc>
          <w:tcPr>
            <w:tcW w:w="2631" w:type="dxa"/>
          </w:tcPr>
          <w:p w14:paraId="225C7040" w14:textId="36580F60" w:rsidR="00380733" w:rsidRPr="00226E93" w:rsidRDefault="00045D3F" w:rsidP="00502764">
            <w:pPr>
              <w:spacing w:line="60" w:lineRule="auto"/>
              <w:rPr>
                <w:rFonts w:ascii="仿宋" w:eastAsia="仿宋" w:hAnsi="仿宋"/>
                <w:sz w:val="28"/>
                <w:szCs w:val="28"/>
              </w:rPr>
            </w:pPr>
            <w:r w:rsidRPr="00226E93">
              <w:rPr>
                <w:rFonts w:ascii="仿宋" w:eastAsia="仿宋" w:hAnsi="仿宋" w:hint="eastAsia"/>
                <w:sz w:val="28"/>
                <w:szCs w:val="28"/>
              </w:rPr>
              <w:t>未组织三下乡扣0.2分，三下乡少于5天扣0.1分；志愿者人数未达50%扣0.2分，未完成学校安排的集中志愿实践服</w:t>
            </w:r>
            <w:r w:rsidRPr="00226E93">
              <w:rPr>
                <w:rFonts w:ascii="仿宋" w:eastAsia="仿宋" w:hAnsi="仿宋" w:hint="eastAsia"/>
                <w:sz w:val="28"/>
                <w:szCs w:val="28"/>
              </w:rPr>
              <w:lastRenderedPageBreak/>
              <w:t>务活动扣0.3分；未组织挑战杯</w:t>
            </w:r>
            <w:proofErr w:type="gramStart"/>
            <w:r w:rsidRPr="00226E93">
              <w:rPr>
                <w:rFonts w:ascii="仿宋" w:eastAsia="仿宋" w:hAnsi="仿宋" w:hint="eastAsia"/>
                <w:sz w:val="28"/>
                <w:szCs w:val="28"/>
              </w:rPr>
              <w:t>院级赛扣</w:t>
            </w:r>
            <w:proofErr w:type="gramEnd"/>
            <w:r w:rsidRPr="00226E93">
              <w:rPr>
                <w:rFonts w:ascii="仿宋" w:eastAsia="仿宋" w:hAnsi="仿宋" w:hint="eastAsia"/>
                <w:sz w:val="28"/>
                <w:szCs w:val="28"/>
              </w:rPr>
              <w:t>0.3分，未组织其他全校范围开展的校园文化活动一次扣0.1分。</w:t>
            </w:r>
          </w:p>
        </w:tc>
      </w:tr>
      <w:tr w:rsidR="00241E69" w:rsidRPr="00226E93" w14:paraId="3988E12A" w14:textId="77777777" w:rsidTr="00045D3F">
        <w:tc>
          <w:tcPr>
            <w:tcW w:w="1413" w:type="dxa"/>
          </w:tcPr>
          <w:p w14:paraId="41EC93EE" w14:textId="0771D1DB" w:rsidR="00380733" w:rsidRPr="00226E93" w:rsidRDefault="00241E69" w:rsidP="00502764">
            <w:pPr>
              <w:spacing w:line="60" w:lineRule="auto"/>
              <w:rPr>
                <w:rFonts w:ascii="仿宋" w:eastAsia="仿宋" w:hAnsi="仿宋"/>
                <w:sz w:val="28"/>
                <w:szCs w:val="28"/>
              </w:rPr>
            </w:pPr>
            <w:r w:rsidRPr="00226E93">
              <w:rPr>
                <w:rFonts w:ascii="仿宋" w:eastAsia="仿宋" w:hAnsi="仿宋" w:hint="eastAsia"/>
                <w:sz w:val="28"/>
                <w:szCs w:val="28"/>
              </w:rPr>
              <w:lastRenderedPageBreak/>
              <w:t>6.4从严治团</w:t>
            </w:r>
          </w:p>
        </w:tc>
        <w:tc>
          <w:tcPr>
            <w:tcW w:w="2977" w:type="dxa"/>
          </w:tcPr>
          <w:p w14:paraId="2BF3F198" w14:textId="0D01AD87" w:rsidR="00380733" w:rsidRPr="00226E93" w:rsidRDefault="00241E69" w:rsidP="00502764">
            <w:pPr>
              <w:spacing w:line="60" w:lineRule="auto"/>
              <w:rPr>
                <w:rFonts w:ascii="仿宋" w:eastAsia="仿宋" w:hAnsi="仿宋"/>
                <w:sz w:val="28"/>
                <w:szCs w:val="28"/>
              </w:rPr>
            </w:pPr>
            <w:r w:rsidRPr="00226E93">
              <w:rPr>
                <w:rFonts w:ascii="仿宋" w:eastAsia="仿宋" w:hAnsi="仿宋" w:hint="eastAsia"/>
                <w:sz w:val="28"/>
                <w:szCs w:val="28"/>
              </w:rPr>
              <w:t>共青团组织活力提升工作，指导学生会和社团工作</w:t>
            </w:r>
          </w:p>
        </w:tc>
        <w:tc>
          <w:tcPr>
            <w:tcW w:w="1275" w:type="dxa"/>
          </w:tcPr>
          <w:p w14:paraId="48882FC8" w14:textId="146AC4D3" w:rsidR="00380733" w:rsidRPr="00226E93" w:rsidRDefault="00241E69" w:rsidP="00502764">
            <w:pPr>
              <w:spacing w:line="60" w:lineRule="auto"/>
              <w:rPr>
                <w:rFonts w:ascii="仿宋" w:eastAsia="仿宋" w:hAnsi="仿宋"/>
                <w:sz w:val="28"/>
                <w:szCs w:val="28"/>
              </w:rPr>
            </w:pPr>
            <w:r w:rsidRPr="00226E93">
              <w:rPr>
                <w:rFonts w:ascii="仿宋" w:eastAsia="仿宋" w:hAnsi="仿宋" w:hint="eastAsia"/>
                <w:sz w:val="28"/>
                <w:szCs w:val="28"/>
              </w:rPr>
              <w:t>3</w:t>
            </w:r>
          </w:p>
        </w:tc>
        <w:tc>
          <w:tcPr>
            <w:tcW w:w="2631" w:type="dxa"/>
          </w:tcPr>
          <w:p w14:paraId="301BE765" w14:textId="508EA66B" w:rsidR="00380733" w:rsidRPr="00226E93" w:rsidRDefault="00241E69" w:rsidP="00502764">
            <w:pPr>
              <w:spacing w:line="60" w:lineRule="auto"/>
              <w:rPr>
                <w:rFonts w:ascii="仿宋" w:eastAsia="仿宋" w:hAnsi="仿宋"/>
                <w:sz w:val="28"/>
                <w:szCs w:val="28"/>
              </w:rPr>
            </w:pPr>
            <w:r w:rsidRPr="00226E93">
              <w:rPr>
                <w:rFonts w:ascii="仿宋" w:eastAsia="仿宋" w:hAnsi="仿宋" w:hint="eastAsia"/>
                <w:sz w:val="28"/>
                <w:szCs w:val="28"/>
              </w:rPr>
              <w:t>团的“三会两制一课”、主题团日活动每缺一次扣0.1分，团的干部未配齐扣0.5分，未按规定召开团代会、学代会或学生会改革未达标的扣0.3分，指导学生会及学生社团履职不到位、社团指导老师缺位的扣0.5分。</w:t>
            </w:r>
          </w:p>
        </w:tc>
      </w:tr>
    </w:tbl>
    <w:p w14:paraId="1FE8BBBC" w14:textId="77777777" w:rsidR="00502764" w:rsidRPr="00226E93" w:rsidRDefault="00502764" w:rsidP="00502764">
      <w:pPr>
        <w:spacing w:line="60" w:lineRule="auto"/>
        <w:rPr>
          <w:rFonts w:ascii="仿宋" w:eastAsia="仿宋" w:hAnsi="仿宋"/>
          <w:sz w:val="28"/>
          <w:szCs w:val="28"/>
        </w:rPr>
      </w:pPr>
    </w:p>
    <w:sectPr w:rsidR="00502764" w:rsidRPr="00226E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9864" w14:textId="77777777" w:rsidR="00585168" w:rsidRDefault="00585168" w:rsidP="00BB03C8">
      <w:r>
        <w:separator/>
      </w:r>
    </w:p>
  </w:endnote>
  <w:endnote w:type="continuationSeparator" w:id="0">
    <w:p w14:paraId="6CA8E012" w14:textId="77777777" w:rsidR="00585168" w:rsidRDefault="00585168" w:rsidP="00BB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B9223" w14:textId="77777777" w:rsidR="00585168" w:rsidRDefault="00585168" w:rsidP="00BB03C8">
      <w:r>
        <w:separator/>
      </w:r>
    </w:p>
  </w:footnote>
  <w:footnote w:type="continuationSeparator" w:id="0">
    <w:p w14:paraId="41B7890B" w14:textId="77777777" w:rsidR="00585168" w:rsidRDefault="00585168" w:rsidP="00BB0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E8"/>
    <w:rsid w:val="00045D3F"/>
    <w:rsid w:val="00096D58"/>
    <w:rsid w:val="00214A55"/>
    <w:rsid w:val="00226E93"/>
    <w:rsid w:val="00241E69"/>
    <w:rsid w:val="002F6D92"/>
    <w:rsid w:val="00380733"/>
    <w:rsid w:val="003E7EEF"/>
    <w:rsid w:val="00502764"/>
    <w:rsid w:val="00515B34"/>
    <w:rsid w:val="00585168"/>
    <w:rsid w:val="00757D69"/>
    <w:rsid w:val="00851830"/>
    <w:rsid w:val="00876361"/>
    <w:rsid w:val="008C5164"/>
    <w:rsid w:val="008C5C6A"/>
    <w:rsid w:val="00900DE8"/>
    <w:rsid w:val="00977C8B"/>
    <w:rsid w:val="00A02BA9"/>
    <w:rsid w:val="00BB03C8"/>
    <w:rsid w:val="00C1338E"/>
    <w:rsid w:val="00E419C8"/>
    <w:rsid w:val="00E53538"/>
    <w:rsid w:val="00EB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E578B"/>
  <w15:chartTrackingRefBased/>
  <w15:docId w15:val="{A336A9E5-150F-4C57-93F4-DAE8779F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00DE8"/>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900DE8"/>
    <w:rPr>
      <w:rFonts w:asciiTheme="majorHAnsi" w:eastAsiaTheme="majorEastAsia" w:hAnsiTheme="majorHAnsi" w:cstheme="majorBidi"/>
      <w:b/>
      <w:bCs/>
      <w:sz w:val="32"/>
      <w:szCs w:val="32"/>
    </w:rPr>
  </w:style>
  <w:style w:type="table" w:styleId="a5">
    <w:name w:val="Table Grid"/>
    <w:basedOn w:val="a1"/>
    <w:uiPriority w:val="39"/>
    <w:rsid w:val="003E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B03C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B03C8"/>
    <w:rPr>
      <w:sz w:val="18"/>
      <w:szCs w:val="18"/>
    </w:rPr>
  </w:style>
  <w:style w:type="paragraph" w:styleId="a8">
    <w:name w:val="footer"/>
    <w:basedOn w:val="a"/>
    <w:link w:val="a9"/>
    <w:uiPriority w:val="99"/>
    <w:unhideWhenUsed/>
    <w:rsid w:val="00BB03C8"/>
    <w:pPr>
      <w:tabs>
        <w:tab w:val="center" w:pos="4153"/>
        <w:tab w:val="right" w:pos="8306"/>
      </w:tabs>
      <w:snapToGrid w:val="0"/>
      <w:jc w:val="left"/>
    </w:pPr>
    <w:rPr>
      <w:sz w:val="18"/>
      <w:szCs w:val="18"/>
    </w:rPr>
  </w:style>
  <w:style w:type="character" w:customStyle="1" w:styleId="a9">
    <w:name w:val="页脚 字符"/>
    <w:basedOn w:val="a0"/>
    <w:link w:val="a8"/>
    <w:uiPriority w:val="99"/>
    <w:rsid w:val="00BB03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诣洲</dc:creator>
  <cp:keywords/>
  <dc:description/>
  <cp:lastModifiedBy>lq99</cp:lastModifiedBy>
  <cp:revision>4</cp:revision>
  <dcterms:created xsi:type="dcterms:W3CDTF">2022-10-24T12:30:00Z</dcterms:created>
  <dcterms:modified xsi:type="dcterms:W3CDTF">2023-10-22T06:19:00Z</dcterms:modified>
</cp:coreProperties>
</file>